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E70D4">
      <w:pPr>
        <w:widowControl w:val="0"/>
        <w:spacing w:line="1" w:lineRule="exact"/>
      </w:pPr>
      <w:r>
        <w:rPr>
          <w:color w:val="000000"/>
          <w:spacing w:val="0"/>
          <w:w w:val="100"/>
          <w:position w:val="0"/>
          <w:sz w:val="24"/>
          <w:szCs w:val="24"/>
        </w:rPr>
        <w:t>О цене предмета аукциона по продаже земельного участка или права заключения договоров аренды, земельных участков, находящихся в муниципальной собственности Рыбинского района и земельных участков, государственная собственность на которые не разграничена, расположенных на территории сельских поселений района, результаты государственной кадастровой оценки на которые утверждены не ранее чем за пять лет до даты принятия решения о проведении аукциона</w:t>
      </w:r>
    </w:p>
    <w:p w14:paraId="46DEFC63">
      <w:pPr>
        <w:pStyle w:val="8"/>
        <w:ind w:firstLine="709"/>
        <w:jc w:val="center"/>
        <w:rPr>
          <w:rFonts w:ascii="Arial" w:hAnsi="Arial" w:cs="Arial"/>
          <w:b w:val="0"/>
          <w:sz w:val="24"/>
          <w:szCs w:val="24"/>
        </w:rPr>
      </w:pPr>
      <w:r>
        <w:rPr>
          <w:rFonts w:ascii="Arial" w:hAnsi="Arial" w:cs="Arial"/>
          <w:b w:val="0"/>
          <w:sz w:val="24"/>
          <w:szCs w:val="24"/>
        </w:rPr>
        <w:t>КРАСНОЯРСКИЙ КРАЙ</w:t>
      </w:r>
    </w:p>
    <w:p w14:paraId="48F59F23">
      <w:pPr>
        <w:pStyle w:val="8"/>
        <w:ind w:firstLine="709"/>
        <w:jc w:val="center"/>
        <w:rPr>
          <w:rFonts w:ascii="Arial" w:hAnsi="Arial" w:cs="Arial"/>
          <w:b w:val="0"/>
          <w:sz w:val="24"/>
          <w:szCs w:val="24"/>
        </w:rPr>
      </w:pPr>
      <w:r>
        <w:rPr>
          <w:rFonts w:ascii="Arial" w:hAnsi="Arial" w:cs="Arial"/>
          <w:b w:val="0"/>
          <w:sz w:val="24"/>
          <w:szCs w:val="24"/>
          <w:lang w:val="ru-RU"/>
        </w:rPr>
        <w:t>ПЕРЕЯСЛОВСКОГО</w:t>
      </w:r>
      <w:r>
        <w:rPr>
          <w:rFonts w:ascii="Arial" w:hAnsi="Arial" w:cs="Arial"/>
          <w:b w:val="0"/>
          <w:sz w:val="24"/>
          <w:szCs w:val="24"/>
        </w:rPr>
        <w:t xml:space="preserve"> СЕЛЬСОВЕТ </w:t>
      </w:r>
      <w:r>
        <w:rPr>
          <w:rFonts w:ascii="Arial" w:hAnsi="Arial" w:cs="Arial"/>
          <w:b w:val="0"/>
          <w:sz w:val="24"/>
          <w:szCs w:val="24"/>
          <w:lang w:val="ru-RU"/>
        </w:rPr>
        <w:t>РЫБИНСКОГО</w:t>
      </w:r>
      <w:r>
        <w:rPr>
          <w:rFonts w:ascii="Arial" w:hAnsi="Arial" w:cs="Arial"/>
          <w:b w:val="0"/>
          <w:sz w:val="24"/>
          <w:szCs w:val="24"/>
        </w:rPr>
        <w:t xml:space="preserve"> РАЙОНА</w:t>
      </w:r>
    </w:p>
    <w:p w14:paraId="68F1F0F4">
      <w:pPr>
        <w:pStyle w:val="8"/>
        <w:ind w:firstLine="709"/>
        <w:jc w:val="center"/>
        <w:rPr>
          <w:rFonts w:ascii="Arial" w:hAnsi="Arial" w:cs="Arial"/>
          <w:b w:val="0"/>
          <w:sz w:val="24"/>
          <w:szCs w:val="24"/>
        </w:rPr>
      </w:pPr>
      <w:r>
        <w:rPr>
          <w:rFonts w:ascii="Arial" w:hAnsi="Arial" w:cs="Arial"/>
          <w:b w:val="0"/>
          <w:sz w:val="24"/>
          <w:szCs w:val="24"/>
          <w:lang w:val="ru-RU"/>
        </w:rPr>
        <w:t>ПЕРЕЯСЛОВСКИЙ</w:t>
      </w:r>
      <w:r>
        <w:rPr>
          <w:rFonts w:ascii="Arial" w:hAnsi="Arial" w:cs="Arial"/>
          <w:b w:val="0"/>
          <w:sz w:val="24"/>
          <w:szCs w:val="24"/>
        </w:rPr>
        <w:t xml:space="preserve"> СЕЛЬСКИЙ СОВЕТ ДЕПУТАТОВ</w:t>
      </w:r>
    </w:p>
    <w:p w14:paraId="05BC7776">
      <w:pPr>
        <w:pStyle w:val="8"/>
        <w:ind w:firstLine="709"/>
        <w:jc w:val="both"/>
        <w:rPr>
          <w:rFonts w:ascii="Arial" w:hAnsi="Arial" w:cs="Arial"/>
          <w:b w:val="0"/>
          <w:sz w:val="24"/>
          <w:szCs w:val="24"/>
        </w:rPr>
      </w:pPr>
    </w:p>
    <w:p w14:paraId="0E422F37">
      <w:pPr>
        <w:pStyle w:val="8"/>
        <w:ind w:firstLine="709"/>
        <w:jc w:val="center"/>
        <w:rPr>
          <w:rFonts w:hint="default" w:ascii="Arial" w:hAnsi="Arial" w:cs="Arial"/>
          <w:b w:val="0"/>
          <w:sz w:val="24"/>
          <w:szCs w:val="24"/>
          <w:lang w:val="ru-RU"/>
        </w:rPr>
      </w:pPr>
      <w:r>
        <w:rPr>
          <w:rFonts w:ascii="Arial" w:hAnsi="Arial" w:cs="Arial"/>
          <w:b w:val="0"/>
          <w:sz w:val="24"/>
          <w:szCs w:val="24"/>
        </w:rPr>
        <w:t>РЕШЕНИЕ</w:t>
      </w:r>
    </w:p>
    <w:p w14:paraId="3FDCA820">
      <w:pPr>
        <w:pStyle w:val="8"/>
        <w:ind w:firstLine="709"/>
        <w:jc w:val="both"/>
        <w:rPr>
          <w:rFonts w:ascii="Arial" w:hAnsi="Arial" w:cs="Arial"/>
          <w:b w:val="0"/>
          <w:sz w:val="24"/>
          <w:szCs w:val="24"/>
        </w:rPr>
      </w:pPr>
    </w:p>
    <w:p w14:paraId="7393F689">
      <w:pPr>
        <w:pStyle w:val="8"/>
        <w:ind w:firstLine="709"/>
        <w:jc w:val="both"/>
        <w:rPr>
          <w:rFonts w:ascii="Arial" w:hAnsi="Arial" w:cs="Arial"/>
          <w:b w:val="0"/>
          <w:sz w:val="24"/>
          <w:szCs w:val="24"/>
        </w:rPr>
      </w:pPr>
      <w:r>
        <w:rPr>
          <w:rFonts w:hint="default" w:ascii="Arial" w:hAnsi="Arial" w:cs="Arial"/>
          <w:b w:val="0"/>
          <w:sz w:val="24"/>
          <w:szCs w:val="24"/>
          <w:lang w:val="ru-RU"/>
        </w:rPr>
        <w:t>02.08. 2024</w:t>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 xml:space="preserve">                           с. </w:t>
      </w:r>
      <w:r>
        <w:rPr>
          <w:rFonts w:ascii="Arial" w:hAnsi="Arial" w:cs="Arial"/>
          <w:b w:val="0"/>
          <w:sz w:val="24"/>
          <w:szCs w:val="24"/>
          <w:lang w:val="ru-RU"/>
        </w:rPr>
        <w:t>Переясловка</w:t>
      </w:r>
      <w:r>
        <w:rPr>
          <w:rFonts w:ascii="Arial" w:hAnsi="Arial" w:cs="Arial"/>
          <w:b w:val="0"/>
          <w:sz w:val="24"/>
          <w:szCs w:val="24"/>
        </w:rPr>
        <w:t xml:space="preserve">                              № </w:t>
      </w:r>
      <w:r>
        <w:rPr>
          <w:rFonts w:hint="default" w:ascii="Arial" w:hAnsi="Arial" w:cs="Arial"/>
          <w:b w:val="0"/>
          <w:sz w:val="24"/>
          <w:szCs w:val="24"/>
          <w:lang w:val="ru-RU"/>
        </w:rPr>
        <w:t>39-138</w:t>
      </w:r>
      <w:r>
        <w:rPr>
          <w:rFonts w:ascii="Arial" w:hAnsi="Arial" w:cs="Arial"/>
          <w:b w:val="0"/>
          <w:sz w:val="24"/>
          <w:szCs w:val="24"/>
        </w:rPr>
        <w:t>р</w:t>
      </w:r>
    </w:p>
    <w:p w14:paraId="3ED5350C">
      <w:pPr>
        <w:pStyle w:val="5"/>
        <w:keepNext w:val="0"/>
        <w:keepLines w:val="0"/>
        <w:widowControl w:val="0"/>
        <w:shd w:val="clear" w:color="auto" w:fill="auto"/>
        <w:bidi w:val="0"/>
        <w:spacing w:before="0" w:after="0" w:line="240" w:lineRule="auto"/>
        <w:ind w:left="0" w:right="0" w:firstLine="720"/>
        <w:jc w:val="both"/>
        <w:rPr>
          <w:color w:val="000000"/>
          <w:spacing w:val="0"/>
          <w:w w:val="100"/>
          <w:position w:val="0"/>
          <w:sz w:val="24"/>
          <w:szCs w:val="24"/>
        </w:rPr>
      </w:pPr>
    </w:p>
    <w:p w14:paraId="013853A0">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720"/>
        <w:jc w:val="both"/>
        <w:textAlignment w:val="auto"/>
        <w:rPr>
          <w:color w:val="000000"/>
          <w:spacing w:val="0"/>
          <w:w w:val="100"/>
          <w:position w:val="0"/>
          <w:sz w:val="24"/>
          <w:szCs w:val="24"/>
        </w:rPr>
      </w:pPr>
      <w:r>
        <w:rPr>
          <w:color w:val="000000"/>
          <w:spacing w:val="0"/>
          <w:w w:val="100"/>
          <w:position w:val="0"/>
          <w:sz w:val="24"/>
          <w:szCs w:val="24"/>
        </w:rPr>
        <w:t xml:space="preserve">О цене предмета аукциона по продаже земельного участка или права заключения договоров аренды, земельных участков, находящихся в муниципальной собственности </w:t>
      </w:r>
      <w:r>
        <w:rPr>
          <w:color w:val="000000"/>
          <w:spacing w:val="0"/>
          <w:w w:val="100"/>
          <w:position w:val="0"/>
          <w:sz w:val="24"/>
          <w:szCs w:val="24"/>
          <w:lang w:val="ru-RU"/>
        </w:rPr>
        <w:t>Переясловского</w:t>
      </w:r>
      <w:r>
        <w:rPr>
          <w:rFonts w:hint="default"/>
          <w:color w:val="000000"/>
          <w:spacing w:val="0"/>
          <w:w w:val="100"/>
          <w:position w:val="0"/>
          <w:sz w:val="24"/>
          <w:szCs w:val="24"/>
          <w:lang w:val="ru-RU"/>
        </w:rPr>
        <w:t xml:space="preserve"> сельсовета </w:t>
      </w:r>
      <w:r>
        <w:rPr>
          <w:color w:val="000000"/>
          <w:spacing w:val="0"/>
          <w:w w:val="100"/>
          <w:position w:val="0"/>
          <w:sz w:val="24"/>
          <w:szCs w:val="24"/>
        </w:rPr>
        <w:t>Рыбинского района</w:t>
      </w:r>
      <w:r>
        <w:rPr>
          <w:rFonts w:hint="default"/>
          <w:color w:val="000000"/>
          <w:spacing w:val="0"/>
          <w:w w:val="100"/>
          <w:position w:val="0"/>
          <w:sz w:val="24"/>
          <w:szCs w:val="24"/>
          <w:lang w:val="ru-RU"/>
        </w:rPr>
        <w:t xml:space="preserve"> Красноярского края </w:t>
      </w:r>
      <w:r>
        <w:rPr>
          <w:color w:val="000000"/>
          <w:spacing w:val="0"/>
          <w:w w:val="100"/>
          <w:position w:val="0"/>
          <w:sz w:val="24"/>
          <w:szCs w:val="24"/>
        </w:rPr>
        <w:t xml:space="preserve"> и земельных участков, государственная собственность на которые не разгранич</w:t>
      </w:r>
      <w:bookmarkStart w:id="6" w:name="_GoBack"/>
      <w:bookmarkEnd w:id="6"/>
      <w:r>
        <w:rPr>
          <w:color w:val="000000"/>
          <w:spacing w:val="0"/>
          <w:w w:val="100"/>
          <w:position w:val="0"/>
          <w:sz w:val="24"/>
          <w:szCs w:val="24"/>
        </w:rPr>
        <w:t xml:space="preserve">ена, расположенных на территории </w:t>
      </w:r>
      <w:r>
        <w:rPr>
          <w:color w:val="000000"/>
          <w:spacing w:val="0"/>
          <w:w w:val="100"/>
          <w:position w:val="0"/>
          <w:sz w:val="24"/>
          <w:szCs w:val="24"/>
          <w:lang w:val="ru-RU"/>
        </w:rPr>
        <w:t>муниципального</w:t>
      </w:r>
      <w:r>
        <w:rPr>
          <w:rFonts w:hint="default"/>
          <w:color w:val="000000"/>
          <w:spacing w:val="0"/>
          <w:w w:val="100"/>
          <w:position w:val="0"/>
          <w:sz w:val="24"/>
          <w:szCs w:val="24"/>
          <w:lang w:val="ru-RU"/>
        </w:rPr>
        <w:t xml:space="preserve"> образования</w:t>
      </w:r>
      <w:r>
        <w:rPr>
          <w:color w:val="000000"/>
          <w:spacing w:val="0"/>
          <w:w w:val="100"/>
          <w:position w:val="0"/>
          <w:sz w:val="24"/>
          <w:szCs w:val="24"/>
        </w:rPr>
        <w:t>, результаты государственной кадастровой оценки на которые утверждены не ранее чем за пять лет до даты принятия решения о проведении аукциона</w:t>
      </w:r>
    </w:p>
    <w:p w14:paraId="6AFCCB4A">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240" w:lineRule="auto"/>
        <w:ind w:left="0" w:right="0" w:firstLine="720"/>
        <w:jc w:val="both"/>
        <w:textAlignment w:val="auto"/>
        <w:rPr>
          <w:color w:val="000000"/>
          <w:spacing w:val="0"/>
          <w:w w:val="100"/>
          <w:position w:val="0"/>
          <w:sz w:val="24"/>
          <w:szCs w:val="24"/>
        </w:rPr>
      </w:pPr>
    </w:p>
    <w:p w14:paraId="19082E45">
      <w:pPr>
        <w:pStyle w:val="8"/>
        <w:ind w:firstLine="709"/>
        <w:jc w:val="both"/>
        <w:rPr>
          <w:rFonts w:ascii="Arial" w:hAnsi="Arial" w:cs="Arial"/>
          <w:b w:val="0"/>
          <w:sz w:val="24"/>
          <w:szCs w:val="24"/>
        </w:rPr>
      </w:pPr>
      <w:r>
        <w:rPr>
          <w:rFonts w:ascii="Arial" w:hAnsi="Arial" w:cs="Arial"/>
          <w:b w:val="0"/>
          <w:sz w:val="24"/>
          <w:szCs w:val="24"/>
        </w:rPr>
        <w:t xml:space="preserve">На основании пунктов 12, 14 статьи 39.11 Земельного кодекса Российской Федерации, Закона Красноярского края от 04.12.2008 № 7-2542 </w:t>
      </w:r>
      <w:r>
        <w:rPr>
          <w:rFonts w:hint="default" w:ascii="Arial" w:hAnsi="Arial" w:cs="Arial"/>
          <w:b w:val="0"/>
          <w:sz w:val="24"/>
          <w:szCs w:val="24"/>
          <w:lang w:val="ru-RU"/>
        </w:rPr>
        <w:t xml:space="preserve">                                           </w:t>
      </w:r>
      <w:r>
        <w:rPr>
          <w:rFonts w:ascii="Arial" w:hAnsi="Arial" w:cs="Arial"/>
          <w:b w:val="0"/>
          <w:sz w:val="24"/>
          <w:szCs w:val="24"/>
        </w:rPr>
        <w:t xml:space="preserve">«О регулировании земельных отношений в Красноярском крае», Приказа Росреестра от 10.11.2020 N П/0412 "Об утверждении классификатора видов </w:t>
      </w:r>
      <w:r>
        <w:rPr>
          <w:rFonts w:ascii="Arial" w:hAnsi="Arial" w:cs="Arial"/>
          <w:b w:val="0"/>
          <w:sz w:val="24"/>
          <w:szCs w:val="24"/>
          <w:lang w:val="ru-RU"/>
        </w:rPr>
        <w:t>разрешённого</w:t>
      </w:r>
      <w:r>
        <w:rPr>
          <w:rFonts w:ascii="Arial" w:hAnsi="Arial" w:cs="Arial"/>
          <w:b w:val="0"/>
          <w:sz w:val="24"/>
          <w:szCs w:val="24"/>
        </w:rPr>
        <w:t xml:space="preserve"> использования земельных участков", </w:t>
      </w:r>
      <w:r>
        <w:rPr>
          <w:rFonts w:ascii="Arial" w:hAnsi="Arial" w:cs="Arial"/>
          <w:b w:val="0"/>
          <w:sz w:val="24"/>
          <w:szCs w:val="24"/>
          <w:lang w:val="ru-RU"/>
        </w:rPr>
        <w:t>р</w:t>
      </w:r>
      <w:r>
        <w:rPr>
          <w:rFonts w:ascii="Arial" w:hAnsi="Arial" w:cs="Arial"/>
          <w:b w:val="0"/>
          <w:sz w:val="24"/>
          <w:szCs w:val="24"/>
        </w:rPr>
        <w:t xml:space="preserve">уководствуясь статьями 7,14 Устава </w:t>
      </w:r>
      <w:r>
        <w:rPr>
          <w:rFonts w:ascii="Arial" w:hAnsi="Arial" w:cs="Arial"/>
          <w:b w:val="0"/>
          <w:sz w:val="24"/>
          <w:szCs w:val="24"/>
          <w:lang w:val="ru-RU"/>
        </w:rPr>
        <w:t>Переясловского</w:t>
      </w:r>
      <w:r>
        <w:rPr>
          <w:rFonts w:ascii="Arial" w:hAnsi="Arial" w:cs="Arial"/>
          <w:b w:val="0"/>
          <w:sz w:val="24"/>
          <w:szCs w:val="24"/>
        </w:rPr>
        <w:t xml:space="preserve"> сельсовета </w:t>
      </w:r>
      <w:r>
        <w:rPr>
          <w:rFonts w:ascii="Arial" w:hAnsi="Arial" w:cs="Arial"/>
          <w:b w:val="0"/>
          <w:sz w:val="24"/>
          <w:szCs w:val="24"/>
          <w:lang w:val="ru-RU"/>
        </w:rPr>
        <w:t>Рыбинского</w:t>
      </w:r>
      <w:r>
        <w:rPr>
          <w:rFonts w:ascii="Arial" w:hAnsi="Arial" w:cs="Arial"/>
          <w:b w:val="0"/>
          <w:sz w:val="24"/>
          <w:szCs w:val="24"/>
        </w:rPr>
        <w:t xml:space="preserve"> района Красноярского края, </w:t>
      </w:r>
      <w:r>
        <w:rPr>
          <w:rFonts w:ascii="Arial" w:hAnsi="Arial" w:cs="Arial"/>
          <w:b w:val="0"/>
          <w:sz w:val="24"/>
          <w:szCs w:val="24"/>
          <w:lang w:val="ru-RU"/>
        </w:rPr>
        <w:t>Переясловского</w:t>
      </w:r>
      <w:r>
        <w:rPr>
          <w:rFonts w:ascii="Arial" w:hAnsi="Arial" w:cs="Arial"/>
          <w:b w:val="0"/>
          <w:sz w:val="24"/>
          <w:szCs w:val="24"/>
        </w:rPr>
        <w:t xml:space="preserve"> сельский Совет депутатов РЕШИЛ:</w:t>
      </w:r>
    </w:p>
    <w:p w14:paraId="0BE19FA2">
      <w:pPr>
        <w:pStyle w:val="8"/>
        <w:ind w:firstLine="709"/>
        <w:jc w:val="both"/>
        <w:rPr>
          <w:rFonts w:ascii="Arial" w:hAnsi="Arial" w:cs="Arial"/>
          <w:b w:val="0"/>
          <w:sz w:val="24"/>
          <w:szCs w:val="24"/>
        </w:rPr>
      </w:pPr>
    </w:p>
    <w:p w14:paraId="0D3908BD">
      <w:pPr>
        <w:pStyle w:val="5"/>
        <w:keepNext w:val="0"/>
        <w:keepLines w:val="0"/>
        <w:widowControl w:val="0"/>
        <w:numPr>
          <w:ilvl w:val="0"/>
          <w:numId w:val="1"/>
        </w:numPr>
        <w:shd w:val="clear" w:color="auto" w:fill="auto"/>
        <w:tabs>
          <w:tab w:val="left" w:pos="1023"/>
        </w:tabs>
        <w:bidi w:val="0"/>
        <w:spacing w:before="0" w:after="0" w:line="240" w:lineRule="auto"/>
        <w:ind w:left="-140" w:leftChars="0" w:right="0" w:firstLine="720" w:firstLineChars="0"/>
        <w:jc w:val="both"/>
      </w:pPr>
      <w:bookmarkStart w:id="0" w:name="bookmark0"/>
      <w:bookmarkEnd w:id="0"/>
      <w:r>
        <w:rPr>
          <w:color w:val="000000"/>
          <w:spacing w:val="0"/>
          <w:w w:val="100"/>
          <w:position w:val="0"/>
          <w:sz w:val="24"/>
          <w:szCs w:val="24"/>
        </w:rPr>
        <w:t xml:space="preserve">Установить цену предмета аукциона по продаже земельных участков или права заключения договоров аренды, земельных участков, находящихся в муниципальной собственности </w:t>
      </w:r>
      <w:r>
        <w:rPr>
          <w:color w:val="000000"/>
          <w:spacing w:val="0"/>
          <w:w w:val="100"/>
          <w:position w:val="0"/>
          <w:sz w:val="24"/>
          <w:szCs w:val="24"/>
          <w:lang w:val="ru-RU"/>
        </w:rPr>
        <w:t>Переясловского</w:t>
      </w:r>
      <w:r>
        <w:rPr>
          <w:rFonts w:hint="default"/>
          <w:color w:val="000000"/>
          <w:spacing w:val="0"/>
          <w:w w:val="100"/>
          <w:position w:val="0"/>
          <w:sz w:val="24"/>
          <w:szCs w:val="24"/>
          <w:lang w:val="ru-RU"/>
        </w:rPr>
        <w:t xml:space="preserve"> сельсовета </w:t>
      </w:r>
      <w:r>
        <w:rPr>
          <w:color w:val="000000"/>
          <w:spacing w:val="0"/>
          <w:w w:val="100"/>
          <w:position w:val="0"/>
          <w:sz w:val="24"/>
          <w:szCs w:val="24"/>
        </w:rPr>
        <w:t xml:space="preserve">Рыбинского района </w:t>
      </w:r>
      <w:r>
        <w:rPr>
          <w:color w:val="000000"/>
          <w:spacing w:val="0"/>
          <w:w w:val="100"/>
          <w:position w:val="0"/>
          <w:sz w:val="24"/>
          <w:szCs w:val="24"/>
          <w:lang w:val="ru-RU"/>
        </w:rPr>
        <w:t>Красноярского</w:t>
      </w:r>
      <w:r>
        <w:rPr>
          <w:rFonts w:hint="default"/>
          <w:color w:val="000000"/>
          <w:spacing w:val="0"/>
          <w:w w:val="100"/>
          <w:position w:val="0"/>
          <w:sz w:val="24"/>
          <w:szCs w:val="24"/>
          <w:lang w:val="ru-RU"/>
        </w:rPr>
        <w:t xml:space="preserve"> края </w:t>
      </w:r>
      <w:r>
        <w:rPr>
          <w:color w:val="000000"/>
          <w:spacing w:val="0"/>
          <w:w w:val="100"/>
          <w:position w:val="0"/>
          <w:sz w:val="24"/>
          <w:szCs w:val="24"/>
        </w:rPr>
        <w:t xml:space="preserve">и земельных участков, государственная собственность на которые не разграничена, расположенных на территории </w:t>
      </w:r>
      <w:r>
        <w:rPr>
          <w:color w:val="000000"/>
          <w:spacing w:val="0"/>
          <w:w w:val="100"/>
          <w:position w:val="0"/>
          <w:sz w:val="24"/>
          <w:szCs w:val="24"/>
          <w:lang w:val="ru-RU"/>
        </w:rPr>
        <w:t>муниципального</w:t>
      </w:r>
      <w:r>
        <w:rPr>
          <w:rFonts w:hint="default"/>
          <w:color w:val="000000"/>
          <w:spacing w:val="0"/>
          <w:w w:val="100"/>
          <w:position w:val="0"/>
          <w:sz w:val="24"/>
          <w:szCs w:val="24"/>
          <w:lang w:val="ru-RU"/>
        </w:rPr>
        <w:t xml:space="preserve"> образования Переясловский сельсовет Рыбинского района Красноярского края</w:t>
      </w:r>
      <w:r>
        <w:rPr>
          <w:color w:val="000000"/>
          <w:spacing w:val="0"/>
          <w:w w:val="100"/>
          <w:position w:val="0"/>
          <w:sz w:val="24"/>
          <w:szCs w:val="24"/>
        </w:rPr>
        <w:t xml:space="preserve">, результаты государственной кадастровой оценки на которые утверждены не ранее чем за пять лет до даты принятия решения о проведении аукциона, в соответствии с кодами видов </w:t>
      </w:r>
      <w:r>
        <w:rPr>
          <w:color w:val="000000"/>
          <w:spacing w:val="0"/>
          <w:w w:val="100"/>
          <w:position w:val="0"/>
          <w:sz w:val="24"/>
          <w:szCs w:val="24"/>
          <w:lang w:val="ru-RU"/>
        </w:rPr>
        <w:t>разрешённого</w:t>
      </w:r>
      <w:r>
        <w:rPr>
          <w:color w:val="000000"/>
          <w:spacing w:val="0"/>
          <w:w w:val="100"/>
          <w:position w:val="0"/>
          <w:sz w:val="24"/>
          <w:szCs w:val="24"/>
        </w:rPr>
        <w:t xml:space="preserve"> использования, указанных в классификаторе видов </w:t>
      </w:r>
      <w:r>
        <w:rPr>
          <w:color w:val="000000"/>
          <w:spacing w:val="0"/>
          <w:w w:val="100"/>
          <w:position w:val="0"/>
          <w:sz w:val="24"/>
          <w:szCs w:val="24"/>
          <w:lang w:val="ru-RU"/>
        </w:rPr>
        <w:t>разрешённого</w:t>
      </w:r>
      <w:r>
        <w:rPr>
          <w:color w:val="000000"/>
          <w:spacing w:val="0"/>
          <w:w w:val="100"/>
          <w:position w:val="0"/>
          <w:sz w:val="24"/>
          <w:szCs w:val="24"/>
        </w:rPr>
        <w:t xml:space="preserve"> использования земельных участков, </w:t>
      </w:r>
      <w:r>
        <w:rPr>
          <w:color w:val="000000"/>
          <w:spacing w:val="0"/>
          <w:w w:val="100"/>
          <w:position w:val="0"/>
          <w:sz w:val="24"/>
          <w:szCs w:val="24"/>
          <w:lang w:val="ru-RU"/>
        </w:rPr>
        <w:t>утверждённых</w:t>
      </w:r>
      <w:r>
        <w:rPr>
          <w:color w:val="000000"/>
          <w:spacing w:val="0"/>
          <w:w w:val="100"/>
          <w:position w:val="0"/>
          <w:sz w:val="24"/>
          <w:szCs w:val="24"/>
        </w:rPr>
        <w:t xml:space="preserve"> Приказом Росреестра от 10.11.2020 № П/0412:</w:t>
      </w:r>
    </w:p>
    <w:p w14:paraId="7A357F56">
      <w:pPr>
        <w:pStyle w:val="5"/>
        <w:keepNext w:val="0"/>
        <w:keepLines w:val="0"/>
        <w:widowControl w:val="0"/>
        <w:shd w:val="clear" w:color="auto" w:fill="auto"/>
        <w:tabs>
          <w:tab w:val="left" w:pos="991"/>
        </w:tabs>
        <w:bidi w:val="0"/>
        <w:spacing w:before="0" w:after="0" w:line="240" w:lineRule="auto"/>
        <w:ind w:left="0" w:right="0" w:firstLine="560"/>
        <w:jc w:val="both"/>
      </w:pPr>
      <w:bookmarkStart w:id="1" w:name="bookmark1"/>
      <w:r>
        <w:rPr>
          <w:color w:val="000000"/>
          <w:spacing w:val="0"/>
          <w:w w:val="100"/>
          <w:position w:val="0"/>
          <w:sz w:val="24"/>
          <w:szCs w:val="24"/>
          <w:shd w:val="clear" w:color="auto" w:fill="FFFFFF"/>
        </w:rPr>
        <w:t>а</w:t>
      </w:r>
      <w:bookmarkEnd w:id="1"/>
      <w:r>
        <w:rPr>
          <w:color w:val="000000"/>
          <w:spacing w:val="0"/>
          <w:w w:val="100"/>
          <w:position w:val="0"/>
          <w:sz w:val="24"/>
          <w:szCs w:val="24"/>
          <w:shd w:val="clear" w:color="auto" w:fill="FFFFFF"/>
        </w:rPr>
        <w:t>)</w:t>
      </w:r>
      <w:r>
        <w:rPr>
          <w:color w:val="000000"/>
          <w:spacing w:val="0"/>
          <w:w w:val="100"/>
          <w:position w:val="0"/>
          <w:sz w:val="24"/>
          <w:szCs w:val="24"/>
        </w:rPr>
        <w:tab/>
      </w:r>
      <w:r>
        <w:rPr>
          <w:color w:val="000000"/>
          <w:spacing w:val="0"/>
          <w:w w:val="100"/>
          <w:position w:val="0"/>
          <w:sz w:val="24"/>
          <w:szCs w:val="24"/>
        </w:rPr>
        <w:t xml:space="preserve">для земельных участков с видом </w:t>
      </w:r>
      <w:r>
        <w:rPr>
          <w:color w:val="000000"/>
          <w:spacing w:val="0"/>
          <w:w w:val="100"/>
          <w:position w:val="0"/>
          <w:sz w:val="24"/>
          <w:szCs w:val="24"/>
          <w:lang w:val="ru-RU"/>
        </w:rPr>
        <w:t>разрешённого</w:t>
      </w:r>
      <w:r>
        <w:rPr>
          <w:color w:val="000000"/>
          <w:spacing w:val="0"/>
          <w:w w:val="100"/>
          <w:position w:val="0"/>
          <w:sz w:val="24"/>
          <w:szCs w:val="24"/>
        </w:rPr>
        <w:t xml:space="preserve"> использования: для индивидуального жилищного строительства код 2.1, для ведения личного подсобного хозяйства (приусадебное участки) код 2.2, блокированная жилая застройка код 2.3 - в размере:</w:t>
      </w:r>
    </w:p>
    <w:p w14:paraId="60D1D014">
      <w:pPr>
        <w:pStyle w:val="5"/>
        <w:keepNext w:val="0"/>
        <w:keepLines w:val="0"/>
        <w:widowControl w:val="0"/>
        <w:shd w:val="clear" w:color="auto" w:fill="auto"/>
        <w:bidi w:val="0"/>
        <w:spacing w:before="0" w:after="0" w:line="240" w:lineRule="auto"/>
        <w:ind w:left="0" w:right="0" w:firstLine="640"/>
        <w:jc w:val="both"/>
      </w:pPr>
      <w:r>
        <w:rPr>
          <w:color w:val="000000"/>
          <w:spacing w:val="0"/>
          <w:w w:val="100"/>
          <w:position w:val="0"/>
          <w:sz w:val="24"/>
          <w:szCs w:val="24"/>
        </w:rPr>
        <w:t>цена продажи земельного участка - в размере его кадастровой стоимости;</w:t>
      </w:r>
    </w:p>
    <w:p w14:paraId="0C5599E7">
      <w:pPr>
        <w:pStyle w:val="5"/>
        <w:keepNext w:val="0"/>
        <w:keepLines w:val="0"/>
        <w:widowControl w:val="0"/>
        <w:shd w:val="clear" w:color="auto" w:fill="auto"/>
        <w:bidi w:val="0"/>
        <w:spacing w:before="0" w:after="0" w:line="240" w:lineRule="auto"/>
        <w:ind w:left="0" w:right="0" w:firstLine="640"/>
        <w:jc w:val="both"/>
      </w:pPr>
      <w:r>
        <w:rPr>
          <w:color w:val="000000"/>
          <w:spacing w:val="0"/>
          <w:w w:val="100"/>
          <w:position w:val="0"/>
          <w:sz w:val="24"/>
          <w:szCs w:val="24"/>
        </w:rPr>
        <w:t>цена права заключения договора аренды - в размере 1,5 процента от его кадастровой стоимости;</w:t>
      </w:r>
    </w:p>
    <w:p w14:paraId="5BB33F9F">
      <w:pPr>
        <w:pStyle w:val="5"/>
        <w:keepNext w:val="0"/>
        <w:keepLines w:val="0"/>
        <w:widowControl w:val="0"/>
        <w:shd w:val="clear" w:color="auto" w:fill="auto"/>
        <w:tabs>
          <w:tab w:val="left" w:pos="874"/>
        </w:tabs>
        <w:bidi w:val="0"/>
        <w:spacing w:before="0" w:after="0" w:line="240" w:lineRule="auto"/>
        <w:ind w:left="0" w:right="0" w:firstLine="560"/>
        <w:jc w:val="both"/>
      </w:pPr>
      <w:bookmarkStart w:id="2" w:name="bookmark2"/>
      <w:r>
        <w:rPr>
          <w:color w:val="000000"/>
          <w:spacing w:val="0"/>
          <w:w w:val="100"/>
          <w:position w:val="0"/>
          <w:sz w:val="24"/>
          <w:szCs w:val="24"/>
        </w:rPr>
        <w:t>б</w:t>
      </w:r>
      <w:bookmarkEnd w:id="2"/>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для земельных участков из земель сельскохозяйственного назначения с видами разрешенного использования: для сельскохозяйственного использования код 1.0, растениеводство код 1.1, выращивание зерновых и иных сельскохозяйственных культур код 1.2, овощеводство код 1.3, выращивание тонизирующих, лекарственных, цветочных культур код 1.4, садоводство код 1.5, выращивание льна код 1.6, животноводство код 1.7, скотоводство код 1.8, звероводство код 1.9, птицеводство - 1.10, свиноводство код 1.11, пчеловодство 1.12, рыбоводство код 1.13, научное обеспечение сельского хозяйства код 1.14, питомники код 1.17, обеспечение сельскохозяйственного производства код 1.18, сенокошение код 1.19, выпас сельскохозяйственных животных 1.20:</w:t>
      </w:r>
    </w:p>
    <w:p w14:paraId="6619B142">
      <w:pPr>
        <w:pStyle w:val="5"/>
        <w:keepNext w:val="0"/>
        <w:keepLines w:val="0"/>
        <w:widowControl w:val="0"/>
        <w:shd w:val="clear" w:color="auto" w:fill="auto"/>
        <w:bidi w:val="0"/>
        <w:spacing w:before="0" w:after="0" w:line="240" w:lineRule="auto"/>
        <w:ind w:left="0" w:right="0" w:firstLine="540"/>
        <w:jc w:val="both"/>
      </w:pPr>
      <w:r>
        <w:rPr>
          <w:color w:val="000000"/>
          <w:spacing w:val="0"/>
          <w:w w:val="100"/>
          <w:position w:val="0"/>
          <w:sz w:val="24"/>
          <w:szCs w:val="24"/>
        </w:rPr>
        <w:t>цена продажи земельного участка - в размере его кадастровой стоимости;</w:t>
      </w:r>
    </w:p>
    <w:p w14:paraId="4B62D723">
      <w:pPr>
        <w:pStyle w:val="5"/>
        <w:keepNext w:val="0"/>
        <w:keepLines w:val="0"/>
        <w:widowControl w:val="0"/>
        <w:shd w:val="clear" w:color="auto" w:fill="auto"/>
        <w:bidi w:val="0"/>
        <w:spacing w:before="0" w:after="0" w:line="240" w:lineRule="auto"/>
        <w:ind w:left="0" w:right="0" w:firstLine="560"/>
        <w:jc w:val="both"/>
      </w:pPr>
      <w:r>
        <w:rPr>
          <w:color w:val="000000"/>
          <w:spacing w:val="0"/>
          <w:w w:val="100"/>
          <w:position w:val="0"/>
          <w:sz w:val="24"/>
          <w:szCs w:val="24"/>
        </w:rPr>
        <w:t>цена права заключения договора аренды - в размере 1,5 процента от его кадастровой стоимости.</w:t>
      </w:r>
    </w:p>
    <w:p w14:paraId="0ED207E7">
      <w:pPr>
        <w:pStyle w:val="5"/>
        <w:keepNext w:val="0"/>
        <w:keepLines w:val="0"/>
        <w:widowControl w:val="0"/>
        <w:shd w:val="clear" w:color="auto" w:fill="auto"/>
        <w:tabs>
          <w:tab w:val="left" w:pos="892"/>
        </w:tabs>
        <w:bidi w:val="0"/>
        <w:spacing w:before="0" w:after="0" w:line="240" w:lineRule="auto"/>
        <w:ind w:left="0" w:right="0" w:firstLine="560"/>
        <w:jc w:val="both"/>
      </w:pPr>
      <w:bookmarkStart w:id="3" w:name="bookmark3"/>
      <w:r>
        <w:rPr>
          <w:color w:val="000000"/>
          <w:spacing w:val="0"/>
          <w:w w:val="100"/>
          <w:position w:val="0"/>
          <w:sz w:val="24"/>
          <w:szCs w:val="24"/>
        </w:rPr>
        <w:t>в</w:t>
      </w:r>
      <w:bookmarkEnd w:id="3"/>
      <w:r>
        <w:rPr>
          <w:color w:val="000000"/>
          <w:spacing w:val="0"/>
          <w:w w:val="100"/>
          <w:position w:val="0"/>
          <w:sz w:val="24"/>
          <w:szCs w:val="24"/>
        </w:rPr>
        <w:t>)</w:t>
      </w:r>
      <w:r>
        <w:rPr>
          <w:color w:val="000000"/>
          <w:spacing w:val="0"/>
          <w:w w:val="100"/>
          <w:position w:val="0"/>
          <w:sz w:val="24"/>
          <w:szCs w:val="24"/>
        </w:rPr>
        <w:tab/>
      </w:r>
      <w:r>
        <w:rPr>
          <w:color w:val="000000"/>
          <w:spacing w:val="0"/>
          <w:w w:val="100"/>
          <w:position w:val="0"/>
          <w:sz w:val="24"/>
          <w:szCs w:val="24"/>
        </w:rPr>
        <w:t>для иных земельных участков - в размере:</w:t>
      </w:r>
    </w:p>
    <w:p w14:paraId="7A8CEBEE">
      <w:pPr>
        <w:pStyle w:val="5"/>
        <w:keepNext w:val="0"/>
        <w:keepLines w:val="0"/>
        <w:widowControl w:val="0"/>
        <w:shd w:val="clear" w:color="auto" w:fill="auto"/>
        <w:bidi w:val="0"/>
        <w:spacing w:before="0" w:after="0" w:line="240" w:lineRule="auto"/>
        <w:ind w:left="0" w:right="0" w:firstLine="540"/>
        <w:jc w:val="both"/>
      </w:pPr>
      <w:r>
        <w:rPr>
          <w:color w:val="000000"/>
          <w:spacing w:val="0"/>
          <w:w w:val="100"/>
          <w:position w:val="0"/>
          <w:sz w:val="24"/>
          <w:szCs w:val="24"/>
        </w:rPr>
        <w:t>цена продажи земельного участка - в размере его кадастровой стоимости;</w:t>
      </w:r>
    </w:p>
    <w:p w14:paraId="64F09FBC">
      <w:pPr>
        <w:pStyle w:val="5"/>
        <w:keepNext w:val="0"/>
        <w:keepLines w:val="0"/>
        <w:widowControl w:val="0"/>
        <w:shd w:val="clear" w:color="auto" w:fill="auto"/>
        <w:bidi w:val="0"/>
        <w:spacing w:before="0" w:after="0" w:line="240" w:lineRule="auto"/>
        <w:ind w:left="0" w:right="0" w:firstLine="560"/>
        <w:jc w:val="both"/>
      </w:pPr>
      <w:r>
        <w:rPr>
          <w:color w:val="000000"/>
          <w:spacing w:val="0"/>
          <w:w w:val="100"/>
          <w:position w:val="0"/>
          <w:sz w:val="24"/>
          <w:szCs w:val="24"/>
        </w:rPr>
        <w:t>цена права заключения договора аренды - в размере 15 процентов от его кадастровой стоимости.</w:t>
      </w:r>
    </w:p>
    <w:p w14:paraId="7607B8BA">
      <w:pPr>
        <w:pStyle w:val="8"/>
        <w:spacing w:before="240" w:after="240"/>
        <w:ind w:firstLine="709"/>
        <w:jc w:val="both"/>
        <w:rPr>
          <w:rFonts w:ascii="Arial" w:hAnsi="Arial" w:cs="Arial"/>
          <w:b w:val="0"/>
          <w:sz w:val="24"/>
          <w:szCs w:val="24"/>
        </w:rPr>
      </w:pPr>
      <w:bookmarkStart w:id="4" w:name="bookmark5"/>
      <w:bookmarkEnd w:id="4"/>
      <w:bookmarkStart w:id="5" w:name="bookmark4"/>
      <w:bookmarkEnd w:id="5"/>
      <w:r>
        <w:rPr>
          <w:rFonts w:ascii="Arial" w:hAnsi="Arial" w:cs="Arial"/>
          <w:b w:val="0"/>
          <w:sz w:val="24"/>
          <w:szCs w:val="24"/>
        </w:rPr>
        <w:t>2 Настоящее Решение вступает в силу после его опубликовании в печатном издании «</w:t>
      </w:r>
      <w:r>
        <w:rPr>
          <w:rFonts w:ascii="Arial" w:hAnsi="Arial" w:cs="Arial"/>
          <w:b w:val="0"/>
          <w:sz w:val="24"/>
          <w:szCs w:val="24"/>
          <w:lang w:val="ru-RU"/>
        </w:rPr>
        <w:t>Вести</w:t>
      </w:r>
      <w:r>
        <w:rPr>
          <w:rFonts w:hint="default" w:ascii="Arial" w:hAnsi="Arial" w:cs="Arial"/>
          <w:b w:val="0"/>
          <w:sz w:val="24"/>
          <w:szCs w:val="24"/>
          <w:lang w:val="ru-RU"/>
        </w:rPr>
        <w:t xml:space="preserve"> села</w:t>
      </w:r>
      <w:r>
        <w:rPr>
          <w:rFonts w:ascii="Arial" w:hAnsi="Arial" w:cs="Arial"/>
          <w:b w:val="0"/>
          <w:sz w:val="24"/>
          <w:szCs w:val="24"/>
        </w:rPr>
        <w:t>».</w:t>
      </w:r>
    </w:p>
    <w:p w14:paraId="75BBB6EC">
      <w:pPr>
        <w:pStyle w:val="8"/>
        <w:spacing w:before="240" w:after="240"/>
        <w:ind w:firstLine="709"/>
        <w:jc w:val="both"/>
        <w:rPr>
          <w:rFonts w:hint="default" w:ascii="Arial" w:hAnsi="Arial" w:cs="Arial"/>
          <w:b w:val="0"/>
          <w:sz w:val="24"/>
          <w:szCs w:val="24"/>
          <w:lang w:val="ru-RU"/>
        </w:rPr>
      </w:pPr>
      <w:r>
        <w:rPr>
          <w:rFonts w:ascii="Arial" w:hAnsi="Arial" w:cs="Arial"/>
          <w:b w:val="0"/>
          <w:sz w:val="24"/>
          <w:szCs w:val="24"/>
        </w:rPr>
        <w:t xml:space="preserve">3. Контроль за исполнением настоящего решения возложить на председателя </w:t>
      </w:r>
      <w:r>
        <w:rPr>
          <w:rFonts w:ascii="Arial" w:hAnsi="Arial" w:cs="Arial"/>
          <w:b w:val="0"/>
          <w:sz w:val="24"/>
          <w:szCs w:val="24"/>
          <w:lang w:val="ru-RU"/>
        </w:rPr>
        <w:t>Переясловского</w:t>
      </w:r>
      <w:r>
        <w:rPr>
          <w:rFonts w:ascii="Arial" w:hAnsi="Arial" w:cs="Arial"/>
          <w:b w:val="0"/>
          <w:sz w:val="24"/>
          <w:szCs w:val="24"/>
        </w:rPr>
        <w:t xml:space="preserve"> сельского Совета депутатов По</w:t>
      </w:r>
      <w:r>
        <w:rPr>
          <w:rFonts w:ascii="Arial" w:hAnsi="Arial" w:cs="Arial"/>
          <w:b w:val="0"/>
          <w:sz w:val="24"/>
          <w:szCs w:val="24"/>
          <w:lang w:val="ru-RU"/>
        </w:rPr>
        <w:t>ляков</w:t>
      </w:r>
      <w:r>
        <w:rPr>
          <w:rFonts w:hint="default" w:ascii="Arial" w:hAnsi="Arial" w:cs="Arial"/>
          <w:b w:val="0"/>
          <w:sz w:val="24"/>
          <w:szCs w:val="24"/>
          <w:lang w:val="ru-RU"/>
        </w:rPr>
        <w:t xml:space="preserve"> А.В.</w:t>
      </w:r>
    </w:p>
    <w:p w14:paraId="0B4EBBD4">
      <w:pPr>
        <w:shd w:val="clear" w:color="auto" w:fill="FFFFFF"/>
        <w:tabs>
          <w:tab w:val="left" w:pos="1066"/>
        </w:tabs>
        <w:spacing w:before="240" w:after="240" w:line="274" w:lineRule="exact"/>
        <w:ind w:left="711" w:right="10"/>
        <w:jc w:val="both"/>
        <w:rPr>
          <w:rFonts w:ascii="Arial" w:hAnsi="Arial" w:cs="Arial"/>
          <w:sz w:val="24"/>
          <w:szCs w:val="24"/>
        </w:rPr>
      </w:pPr>
    </w:p>
    <w:tbl>
      <w:tblPr>
        <w:tblStyle w:val="3"/>
        <w:tblW w:w="9782" w:type="dxa"/>
        <w:tblInd w:w="0" w:type="dxa"/>
        <w:tblLayout w:type="autofit"/>
        <w:tblCellMar>
          <w:top w:w="0" w:type="dxa"/>
          <w:left w:w="108" w:type="dxa"/>
          <w:bottom w:w="0" w:type="dxa"/>
          <w:right w:w="108" w:type="dxa"/>
        </w:tblCellMar>
      </w:tblPr>
      <w:tblGrid>
        <w:gridCol w:w="5103"/>
        <w:gridCol w:w="4679"/>
      </w:tblGrid>
      <w:tr w14:paraId="5712C39A">
        <w:tblPrEx>
          <w:tblCellMar>
            <w:top w:w="0" w:type="dxa"/>
            <w:left w:w="108" w:type="dxa"/>
            <w:bottom w:w="0" w:type="dxa"/>
            <w:right w:w="108" w:type="dxa"/>
          </w:tblCellMar>
        </w:tblPrEx>
        <w:tc>
          <w:tcPr>
            <w:tcW w:w="5103" w:type="dxa"/>
            <w:noWrap w:val="0"/>
            <w:vAlign w:val="top"/>
          </w:tcPr>
          <w:p w14:paraId="0B0EDCFE">
            <w:pPr>
              <w:suppressLineNumbers w:val="0"/>
              <w:spacing w:beforeAutospacing="0" w:after="1" w:afterAutospacing="0" w:line="280" w:lineRule="atLeast"/>
              <w:jc w:val="both"/>
              <w:rPr>
                <w:rFonts w:hint="default" w:ascii="Arial" w:hAnsi="Arial" w:cs="Arial"/>
                <w:sz w:val="24"/>
                <w:szCs w:val="24"/>
              </w:rPr>
            </w:pPr>
          </w:p>
          <w:p w14:paraId="4E37918B">
            <w:pPr>
              <w:suppressLineNumbers w:val="0"/>
              <w:spacing w:beforeAutospacing="0" w:after="1" w:afterAutospacing="0" w:line="280" w:lineRule="atLeast"/>
              <w:jc w:val="both"/>
              <w:rPr>
                <w:rFonts w:hint="default" w:ascii="Arial" w:hAnsi="Arial" w:cs="Arial"/>
                <w:sz w:val="24"/>
                <w:szCs w:val="24"/>
              </w:rPr>
            </w:pPr>
            <w:r>
              <w:rPr>
                <w:rFonts w:hint="default" w:ascii="Arial" w:hAnsi="Arial" w:cs="Arial"/>
                <w:sz w:val="24"/>
                <w:szCs w:val="24"/>
              </w:rPr>
              <w:t>Председатель Совета депутатов</w:t>
            </w:r>
          </w:p>
          <w:p w14:paraId="664A536E">
            <w:pPr>
              <w:suppressLineNumbers w:val="0"/>
              <w:spacing w:beforeAutospacing="0" w:after="1" w:afterAutospacing="0" w:line="280" w:lineRule="atLeast"/>
              <w:jc w:val="both"/>
              <w:rPr>
                <w:rFonts w:hint="default" w:ascii="Arial" w:hAnsi="Arial" w:cs="Arial"/>
                <w:sz w:val="24"/>
                <w:szCs w:val="24"/>
              </w:rPr>
            </w:pPr>
          </w:p>
          <w:p w14:paraId="13D989AD">
            <w:pPr>
              <w:suppressLineNumbers w:val="0"/>
              <w:spacing w:beforeAutospacing="0" w:after="1" w:afterAutospacing="0" w:line="280" w:lineRule="atLeast"/>
              <w:jc w:val="both"/>
              <w:rPr>
                <w:rFonts w:hint="default" w:ascii="Arial" w:hAnsi="Arial" w:cs="Arial"/>
                <w:sz w:val="24"/>
                <w:szCs w:val="24"/>
                <w:lang w:val="ru-RU"/>
              </w:rPr>
            </w:pPr>
            <w:r>
              <w:rPr>
                <w:rFonts w:hint="default" w:ascii="Arial" w:hAnsi="Arial" w:cs="Arial"/>
                <w:sz w:val="24"/>
                <w:szCs w:val="24"/>
              </w:rPr>
              <w:t>____________</w:t>
            </w:r>
            <w:r>
              <w:rPr>
                <w:rFonts w:hint="default" w:ascii="Arial" w:hAnsi="Arial" w:cs="Arial"/>
                <w:sz w:val="24"/>
                <w:szCs w:val="24"/>
                <w:lang w:val="ru-RU"/>
              </w:rPr>
              <w:t>А.В. Поляков</w:t>
            </w:r>
          </w:p>
        </w:tc>
        <w:tc>
          <w:tcPr>
            <w:tcW w:w="4679" w:type="dxa"/>
            <w:noWrap w:val="0"/>
            <w:vAlign w:val="top"/>
          </w:tcPr>
          <w:p w14:paraId="7A37B5B9">
            <w:pPr>
              <w:suppressLineNumbers w:val="0"/>
              <w:spacing w:beforeAutospacing="0" w:after="1" w:afterAutospacing="0" w:line="280" w:lineRule="atLeast"/>
              <w:jc w:val="both"/>
              <w:rPr>
                <w:rFonts w:hint="default" w:ascii="Arial" w:hAnsi="Arial" w:cs="Arial"/>
                <w:sz w:val="24"/>
                <w:szCs w:val="24"/>
              </w:rPr>
            </w:pPr>
            <w:r>
              <w:rPr>
                <w:rFonts w:hint="default" w:ascii="Arial" w:hAnsi="Arial" w:cs="Arial"/>
                <w:sz w:val="24"/>
                <w:szCs w:val="24"/>
              </w:rPr>
              <w:t xml:space="preserve"> </w:t>
            </w:r>
          </w:p>
          <w:p w14:paraId="13635AE3">
            <w:pPr>
              <w:suppressLineNumbers w:val="0"/>
              <w:spacing w:beforeAutospacing="0" w:after="1" w:afterAutospacing="0" w:line="280" w:lineRule="atLeast"/>
              <w:jc w:val="both"/>
              <w:rPr>
                <w:rFonts w:hint="default" w:ascii="Arial" w:hAnsi="Arial" w:cs="Arial"/>
                <w:sz w:val="24"/>
                <w:szCs w:val="24"/>
              </w:rPr>
            </w:pPr>
            <w:r>
              <w:rPr>
                <w:rFonts w:hint="default" w:ascii="Arial" w:hAnsi="Arial" w:cs="Arial"/>
                <w:sz w:val="24"/>
                <w:szCs w:val="24"/>
              </w:rPr>
              <w:t xml:space="preserve"> Глав</w:t>
            </w:r>
            <w:r>
              <w:rPr>
                <w:rFonts w:hint="default" w:ascii="Arial" w:hAnsi="Arial" w:cs="Arial"/>
                <w:sz w:val="24"/>
                <w:szCs w:val="24"/>
                <w:lang w:val="ru-RU"/>
              </w:rPr>
              <w:t>а</w:t>
            </w:r>
            <w:r>
              <w:rPr>
                <w:rFonts w:hint="default" w:ascii="Arial" w:hAnsi="Arial" w:cs="Arial"/>
                <w:sz w:val="24"/>
                <w:szCs w:val="24"/>
              </w:rPr>
              <w:t xml:space="preserve"> сельсовета</w:t>
            </w:r>
          </w:p>
          <w:p w14:paraId="52648502">
            <w:pPr>
              <w:suppressLineNumbers w:val="0"/>
              <w:spacing w:beforeAutospacing="0" w:after="1" w:afterAutospacing="0" w:line="280" w:lineRule="atLeast"/>
              <w:jc w:val="both"/>
              <w:rPr>
                <w:rFonts w:hint="default" w:ascii="Arial" w:hAnsi="Arial" w:cs="Arial"/>
                <w:sz w:val="24"/>
                <w:szCs w:val="24"/>
              </w:rPr>
            </w:pPr>
          </w:p>
          <w:p w14:paraId="50E6351A">
            <w:pPr>
              <w:suppressLineNumbers w:val="0"/>
              <w:spacing w:beforeAutospacing="0" w:after="1" w:afterAutospacing="0" w:line="280" w:lineRule="atLeast"/>
              <w:jc w:val="both"/>
              <w:rPr>
                <w:rFonts w:hint="default" w:ascii="Arial" w:hAnsi="Arial" w:cs="Arial"/>
                <w:sz w:val="24"/>
                <w:szCs w:val="24"/>
                <w:lang w:val="ru-RU"/>
              </w:rPr>
            </w:pPr>
            <w:r>
              <w:rPr>
                <w:rFonts w:hint="default" w:ascii="Arial" w:hAnsi="Arial" w:cs="Arial"/>
                <w:sz w:val="24"/>
                <w:szCs w:val="24"/>
              </w:rPr>
              <w:t xml:space="preserve">_________________ </w:t>
            </w:r>
            <w:r>
              <w:rPr>
                <w:rFonts w:hint="default" w:ascii="Arial" w:hAnsi="Arial" w:cs="Arial"/>
                <w:sz w:val="24"/>
                <w:szCs w:val="24"/>
                <w:lang w:val="ru-RU"/>
              </w:rPr>
              <w:t>О.Г. Савельева</w:t>
            </w:r>
          </w:p>
        </w:tc>
      </w:tr>
    </w:tbl>
    <w:p w14:paraId="55730012">
      <w:pPr>
        <w:pStyle w:val="9"/>
        <w:tabs>
          <w:tab w:val="left" w:pos="10490"/>
        </w:tabs>
        <w:spacing w:after="0" w:line="240" w:lineRule="auto"/>
        <w:ind w:left="0" w:right="-1" w:firstLine="709"/>
        <w:jc w:val="both"/>
        <w:rPr>
          <w:rFonts w:ascii="Times New Roman" w:hAnsi="Times New Roman" w:cs="Times New Roman"/>
          <w:b/>
          <w:sz w:val="28"/>
          <w:szCs w:val="28"/>
        </w:rPr>
      </w:pPr>
    </w:p>
    <w:p w14:paraId="7E0A2EAD">
      <w:pPr>
        <w:widowControl w:val="0"/>
        <w:spacing w:line="1" w:lineRule="exact"/>
      </w:pPr>
    </w:p>
    <w:sectPr>
      <w:footnotePr>
        <w:numFmt w:val="decimal"/>
      </w:footnotePr>
      <w:type w:val="continuous"/>
      <w:pgSz w:w="11900" w:h="16840"/>
      <w:pgMar w:top="1537" w:right="745" w:bottom="1537" w:left="2035"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
      <w:numFmt w:val="decimal"/>
      <w:lvlText w:val="%1."/>
      <w:lvlJc w:val="left"/>
      <w:pPr>
        <w:ind w:left="-140"/>
      </w:pPr>
      <w:rPr>
        <w:rFonts w:ascii="Arial" w:hAnsi="Arial" w:eastAsia="Arial" w:cs="Arial"/>
        <w:b w:val="0"/>
        <w:bCs w:val="0"/>
        <w:i w:val="0"/>
        <w:iCs w:val="0"/>
        <w:smallCaps w:val="0"/>
        <w:strike w:val="0"/>
        <w:color w:val="000000"/>
        <w:spacing w:val="0"/>
        <w:w w:val="100"/>
        <w:position w:val="0"/>
        <w:sz w:val="24"/>
        <w:szCs w:val="24"/>
        <w:u w:val="none"/>
        <w:shd w:val="clear" w:color="auto" w:fill="FFFFFF"/>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compatSetting w:name="compatibilityMode" w:uri="http://schemas.microsoft.com/office/word" w:val="15"/>
  </w:compat>
  <w:rsids>
    <w:rsidRoot w:val="00000000"/>
    <w:rsid w:val="03961D25"/>
    <w:rsid w:val="1F3D2D45"/>
    <w:rsid w:val="21251508"/>
    <w:rsid w:val="4955340B"/>
    <w:rsid w:val="53453B38"/>
    <w:rsid w:val="64C242A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Unicode MS" w:hAnsi="Arial Unicode MS" w:eastAsia="Arial Unicode MS" w:cs="Arial Unicode M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Arial Unicode MS" w:hAnsi="Arial Unicode MS" w:eastAsia="Arial Unicode MS" w:cs="Arial Unicode MS"/>
      <w:color w:val="000000"/>
      <w:spacing w:val="0"/>
      <w:w w:val="100"/>
      <w:position w:val="0"/>
      <w:sz w:val="24"/>
      <w:szCs w:val="24"/>
      <w:shd w:val="clear" w:color="auto" w:fill="auto"/>
      <w:lang w:val="ru-RU" w:eastAsia="ru-RU" w:bidi="ru-RU"/>
    </w:rPr>
  </w:style>
  <w:style w:type="character" w:default="1" w:styleId="2">
    <w:name w:val="Default Paragraph Font"/>
    <w:qFormat/>
    <w:uiPriority w:val="0"/>
    <w:rPr>
      <w:rFonts w:ascii="Arial Unicode MS" w:hAnsi="Arial Unicode MS" w:eastAsia="Arial Unicode MS" w:cs="Arial Unicode MS"/>
      <w:color w:val="000000"/>
      <w:spacing w:val="0"/>
      <w:w w:val="100"/>
      <w:position w:val="0"/>
      <w:sz w:val="24"/>
      <w:szCs w:val="24"/>
      <w:shd w:val="clear" w:color="auto" w:fill="auto"/>
    </w:rPr>
  </w:style>
  <w:style w:type="table" w:default="1" w:styleId="3">
    <w:name w:val="Normal Table"/>
    <w:unhideWhenUsed/>
    <w:qFormat/>
    <w:uiPriority w:val="99"/>
    <w:pPr>
      <w:keepNext w:val="0"/>
      <w:keepLines w:val="0"/>
      <w:widowControl/>
      <w:suppressLineNumbers w:val="0"/>
      <w:spacing w:before="0" w:beforeAutospacing="0" w:after="160" w:afterAutospacing="0" w:line="256" w:lineRule="auto"/>
      <w:ind w:left="0" w:right="0"/>
    </w:pPr>
    <w:rPr>
      <w:rFonts w:hint="default" w:ascii="Calibri" w:hAnsi="Calibri" w:cs="Times New Roman"/>
      <w:sz w:val="22"/>
      <w:szCs w:val="22"/>
    </w:rPr>
    <w:tblPr>
      <w:tblCellMar>
        <w:top w:w="0" w:type="dxa"/>
        <w:left w:w="100" w:type="dxa"/>
        <w:bottom w:w="0" w:type="dxa"/>
        <w:right w:w="100" w:type="dxa"/>
      </w:tblCellMar>
    </w:tblPr>
  </w:style>
  <w:style w:type="character" w:customStyle="1" w:styleId="4">
    <w:name w:val="Основной текст_"/>
    <w:basedOn w:val="2"/>
    <w:link w:val="5"/>
    <w:qFormat/>
    <w:uiPriority w:val="0"/>
    <w:rPr>
      <w:rFonts w:ascii="Arial" w:hAnsi="Arial" w:eastAsia="Arial" w:cs="Arial"/>
      <w:u w:val="none"/>
      <w:shd w:val="clear" w:color="auto" w:fill="auto"/>
    </w:rPr>
  </w:style>
  <w:style w:type="paragraph" w:customStyle="1" w:styleId="5">
    <w:name w:val="Основной текст1"/>
    <w:basedOn w:val="1"/>
    <w:link w:val="4"/>
    <w:qFormat/>
    <w:uiPriority w:val="0"/>
    <w:pPr>
      <w:widowControl w:val="0"/>
      <w:shd w:val="clear" w:color="auto" w:fill="auto"/>
      <w:ind w:firstLine="400"/>
    </w:pPr>
    <w:rPr>
      <w:rFonts w:ascii="Arial" w:hAnsi="Arial" w:eastAsia="Arial" w:cs="Arial"/>
      <w:u w:val="none"/>
      <w:shd w:val="clear" w:color="auto" w:fill="auto"/>
    </w:rPr>
  </w:style>
  <w:style w:type="character" w:customStyle="1" w:styleId="6">
    <w:name w:val="Подпись к картинке_"/>
    <w:basedOn w:val="2"/>
    <w:link w:val="7"/>
    <w:qFormat/>
    <w:uiPriority w:val="0"/>
    <w:rPr>
      <w:rFonts w:ascii="Arial" w:hAnsi="Arial" w:eastAsia="Arial" w:cs="Arial"/>
      <w:u w:val="none"/>
      <w:shd w:val="clear" w:color="auto" w:fill="auto"/>
    </w:rPr>
  </w:style>
  <w:style w:type="paragraph" w:customStyle="1" w:styleId="7">
    <w:name w:val="Подпись к картинке"/>
    <w:basedOn w:val="1"/>
    <w:link w:val="6"/>
    <w:qFormat/>
    <w:uiPriority w:val="0"/>
    <w:pPr>
      <w:widowControl w:val="0"/>
      <w:shd w:val="clear" w:color="auto" w:fill="auto"/>
    </w:pPr>
    <w:rPr>
      <w:rFonts w:ascii="Arial" w:hAnsi="Arial" w:eastAsia="Arial" w:cs="Arial"/>
      <w:u w:val="none"/>
      <w:shd w:val="clear" w:color="auto" w:fill="auto"/>
    </w:rPr>
  </w:style>
  <w:style w:type="paragraph" w:customStyle="1" w:styleId="8">
    <w:name w:val="ConsPlusTitle"/>
    <w:qFormat/>
    <w:uiPriority w:val="0"/>
    <w:pPr>
      <w:widowControl w:val="0"/>
      <w:autoSpaceDE w:val="0"/>
      <w:autoSpaceDN w:val="0"/>
    </w:pPr>
    <w:rPr>
      <w:rFonts w:ascii="Calibri" w:hAnsi="Calibri" w:eastAsia="Times New Roman" w:cs="Calibri"/>
      <w:b/>
      <w:sz w:val="22"/>
      <w:lang w:val="ru-RU" w:eastAsia="ru-RU" w:bidi="ar-SA"/>
    </w:rPr>
  </w:style>
  <w:style w:type="paragraph" w:customStyle="1" w:styleId="9">
    <w:name w:val="Абзац списка1"/>
    <w:basedOn w:val="1"/>
    <w:qFormat/>
    <w:uiPriority w:val="0"/>
    <w:pPr>
      <w:spacing w:after="200" w:line="276" w:lineRule="auto"/>
      <w:ind w:left="720"/>
    </w:pPr>
    <w:rPr>
      <w:rFonts w:eastAsia="Times New Roman" w:cs="Calibri"/>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TotalTime>19</TotalTime>
  <ScaleCrop>false</ScaleCrop>
  <LinksUpToDate>false</LinksUpToDate>
  <Application>WPS Office_12.2.0.17153_F1E327BC-269C-435d-A152-05C5408002CA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2024-07-26T03:15:00Z</dcterms:created>
  <dc:creator>User</dc:creator>
  <cp:lastModifiedBy>User</cp:lastModifiedBy>
  <cp:lastPrinted>2024-08-02T02:24:06Z</cp:lastPrinted>
  <dcterms:modified xsi:type="dcterms:W3CDTF">2024-08-02T02:28:08Z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1049-12.2.0.17153</vt:lpwstr>
  </property>
  <property fmtid="{D5CDD505-2E9C-101B-9397-08002B2CF9AE}" pid="3" name="ICV">
    <vt:lpwstr>788480F3597D4C61914DDF2039CC28F2_13</vt:lpwstr>
  </property>
</Properties>
</file>