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правоприменительной практике в сфере осуществления администрацией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Переясловского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жилищного контроля за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Настоящий доклад подготовлен в соответствии с частью 3 статьи 47  Федерального закона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г.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№ 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Общие сведения о муниципальном жилищном контроле 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Муниципальный жилищный контроль осуществлялся на основании следующих нормативных правовых актов: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-Федерального закона от 31.07.2020 № 248-ФЗ «О государственном контроле (надзоре) и муниципальном контроле в Российской Федерации»;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-Федерального закона  от 06.10.2003 № 131-ФЗ «Об общих принципах организации местного самоуправления в Российской Федерации»;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-Устава Переясловского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сельсовета Рыбинского района Красноярского края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-решения Переясловского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сельского Совета депутатов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15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.09.202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28-111р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«О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б утверждении Положения о муниципальном жилищном контроле в Двуреченском сельсовете Рыбинского района Красноярского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Предметом муниципального жилищного контроля явл</w:t>
      </w:r>
      <w:r>
        <w:rPr>
          <w:rFonts w:ascii="Times New Roman" w:hAnsi="Times New Roman"/>
          <w:sz w:val="28"/>
          <w:szCs w:val="28"/>
        </w:rPr>
        <w:t xml:space="preserve">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</w:pP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Объектами муниципального контроля</w:t>
      </w:r>
      <w:r>
        <w:rPr>
          <w:rFonts w:ascii="Times New Roman" w:hAnsi="Times New Roman" w:eastAsia="Times New Roman" w:cs="Times New Roman"/>
          <w:sz w:val="28"/>
          <w:szCs w:val="20"/>
          <w:lang w:eastAsia="zh-CN"/>
        </w:rPr>
        <w:t xml:space="preserve"> согласно Положения </w:t>
      </w: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явля</w:t>
      </w:r>
      <w:r>
        <w:rPr>
          <w:rFonts w:ascii="Times New Roman" w:hAnsi="Times New Roman" w:eastAsia="Times New Roman" w:cs="Times New Roman"/>
          <w:sz w:val="28"/>
          <w:szCs w:val="20"/>
          <w:lang w:eastAsia="zh-CN"/>
        </w:rPr>
        <w:t>ются</w:t>
      </w: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деятельность, действия (бездействие) контролируем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здания, помещения,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Сведения об организации муниципального жилищного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Муниципальный жилищный контроль осуществляется на основе управления рисками причинения вреда (ущерба),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администрацией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Положением о муниципальном жилищном контроле предусмотрены   категорий риска причинения вреда (ущерба): высокий риск, средний риск, умеренный риск, низкий риск и критерии отнесения объектов контроля к категориям риска.</w:t>
      </w:r>
    </w:p>
    <w:p>
      <w:pPr>
        <w:pStyle w:val="5"/>
        <w:spacing w:after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Полномочия по осуществлению данного вида муниципального контроля от лица администрации муниципального образования осуществляли глава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Переясловского сельсовета и специалист первой категории Переясловского сельсовета</w:t>
      </w:r>
      <w:r>
        <w:rPr>
          <w:rFonts w:eastAsia="Times New Roman"/>
          <w:sz w:val="28"/>
          <w:szCs w:val="28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Администрацией муниципального образования внесена необходимая информация и документы в следующие информационный системы: Единый реестр контрольных (надзорных) мероприятий (ЕРКНМ), Единый реестр видов контроля (ЕРВК).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имели право на досудебное обжалование   решений о проведении контрольных мероприятий, актов контрольных мероприятий, предписаний об устранении выявленных нарушений,  действий (бездействия) должностных лиц в рамках контрольных мероприятий.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году жалоб на действия должностных лиц органа контроля не поступало.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 Сведения о профилактике рисков причинения вреда (ущерба)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осуществлении муниципального жилищного контроля контрольный орган проводит следующие виды профилактических мероприятий: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информирование;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обобщение правоприменительной практики;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объявление предостережения;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консультирование;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профилактический визит.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4. Сведения о контрольных мероприятиях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textWrapping"/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Муниципальный жилищный контроль осуществляется Контрольным органом посредством организации проведения следующих плановых и внеплановых контрольных мероприятий: инспекционный визит, документарная проверка, выездная проверка – при взаимодействии с контролируемыми лицами; наблюдение за соблюдением обязательных требований, выездное обследования – без взаимодействия с контролируемыми лицами.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год. </w:t>
      </w:r>
    </w:p>
    <w:p>
      <w:pPr>
        <w:pStyle w:val="6"/>
        <w:tabs>
          <w:tab w:val="left" w:pos="3300"/>
        </w:tabs>
        <w:ind w:firstLine="567"/>
        <w:contextualSpacing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В 202</w:t>
      </w:r>
      <w:r>
        <w:rPr>
          <w:rStyle w:val="8"/>
          <w:rFonts w:hint="default"/>
          <w:sz w:val="28"/>
          <w:szCs w:val="28"/>
          <w:lang w:val="ru-RU"/>
        </w:rPr>
        <w:t>3</w:t>
      </w:r>
      <w:r>
        <w:rPr>
          <w:rStyle w:val="8"/>
          <w:sz w:val="28"/>
          <w:szCs w:val="28"/>
        </w:rPr>
        <w:t xml:space="preserve"> году муниципальный контроль не проводился в связи с отсутствием плановых контрольных мероприятий.</w:t>
      </w:r>
    </w:p>
    <w:p>
      <w:pPr>
        <w:pStyle w:val="6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контрольные мероприятия в 202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году также не проводились, в связи с отсутствием обращений, жалоб от граждан и юридических лиц.</w:t>
      </w:r>
    </w:p>
    <w:p>
      <w:pPr>
        <w:pStyle w:val="6"/>
        <w:tabs>
          <w:tab w:val="left" w:pos="3300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Протоколы об административных правонарушениях не составлялись.</w:t>
      </w:r>
      <w:r>
        <w:rPr>
          <w:sz w:val="28"/>
          <w:szCs w:val="28"/>
        </w:rPr>
        <w:tab/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Кроме того, администрация муниципального образования внесла в Единый реестр контрольных (надзорных) мероприятий (ЕРКНМ), Единый реестр видов контроля (ЕРВК)  информацию  и документы, необходимые для осуществления муниципального жилищного контроля. 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нарушений обязательных требований </w:t>
      </w:r>
      <w:r>
        <w:rPr>
          <w:rFonts w:ascii="Times New Roman" w:hAnsi="Times New Roman"/>
          <w:sz w:val="28"/>
          <w:szCs w:val="28"/>
        </w:rPr>
        <w:t xml:space="preserve">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 xml:space="preserve">законодательством об энергосбережении и о повышении энергетической эффективности в отношении муниципального жилищного фонда,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жилищного контроля, а также актуальная информация по вопросам соблюдения требований действующего законодательства.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F6"/>
    <w:rsid w:val="00007720"/>
    <w:rsid w:val="00037D97"/>
    <w:rsid w:val="00042185"/>
    <w:rsid w:val="000425D5"/>
    <w:rsid w:val="00080D18"/>
    <w:rsid w:val="000A1431"/>
    <w:rsid w:val="000C074F"/>
    <w:rsid w:val="0010172C"/>
    <w:rsid w:val="00106D0D"/>
    <w:rsid w:val="0011790E"/>
    <w:rsid w:val="001B121F"/>
    <w:rsid w:val="002157CC"/>
    <w:rsid w:val="002301B9"/>
    <w:rsid w:val="00237563"/>
    <w:rsid w:val="0026507C"/>
    <w:rsid w:val="0028492C"/>
    <w:rsid w:val="00292808"/>
    <w:rsid w:val="002A0478"/>
    <w:rsid w:val="002C2AD1"/>
    <w:rsid w:val="002C447A"/>
    <w:rsid w:val="002D3C69"/>
    <w:rsid w:val="00313413"/>
    <w:rsid w:val="003257BB"/>
    <w:rsid w:val="00326740"/>
    <w:rsid w:val="00337717"/>
    <w:rsid w:val="003411E4"/>
    <w:rsid w:val="00361B95"/>
    <w:rsid w:val="003749E5"/>
    <w:rsid w:val="003A3538"/>
    <w:rsid w:val="003E5AB5"/>
    <w:rsid w:val="004079CE"/>
    <w:rsid w:val="00442352"/>
    <w:rsid w:val="00447731"/>
    <w:rsid w:val="0048004E"/>
    <w:rsid w:val="004A7DB4"/>
    <w:rsid w:val="004C13FF"/>
    <w:rsid w:val="00503396"/>
    <w:rsid w:val="0052060B"/>
    <w:rsid w:val="00523241"/>
    <w:rsid w:val="0053628F"/>
    <w:rsid w:val="00590D7B"/>
    <w:rsid w:val="005B192F"/>
    <w:rsid w:val="005C3249"/>
    <w:rsid w:val="005D4276"/>
    <w:rsid w:val="005D6FAF"/>
    <w:rsid w:val="005F5694"/>
    <w:rsid w:val="00621145"/>
    <w:rsid w:val="0064088E"/>
    <w:rsid w:val="006438C4"/>
    <w:rsid w:val="006463F4"/>
    <w:rsid w:val="006524A1"/>
    <w:rsid w:val="006535F4"/>
    <w:rsid w:val="006809F7"/>
    <w:rsid w:val="006931E2"/>
    <w:rsid w:val="006B0C21"/>
    <w:rsid w:val="006C51F6"/>
    <w:rsid w:val="006E4502"/>
    <w:rsid w:val="006E4E05"/>
    <w:rsid w:val="006E58FB"/>
    <w:rsid w:val="00710B28"/>
    <w:rsid w:val="00735796"/>
    <w:rsid w:val="00736C4B"/>
    <w:rsid w:val="00764CB7"/>
    <w:rsid w:val="00771FA8"/>
    <w:rsid w:val="0077430E"/>
    <w:rsid w:val="007A668D"/>
    <w:rsid w:val="007C203C"/>
    <w:rsid w:val="007E7273"/>
    <w:rsid w:val="008426FC"/>
    <w:rsid w:val="0084303F"/>
    <w:rsid w:val="00891681"/>
    <w:rsid w:val="00893EA4"/>
    <w:rsid w:val="008A0236"/>
    <w:rsid w:val="008A7CC5"/>
    <w:rsid w:val="008A7E3A"/>
    <w:rsid w:val="008B1A08"/>
    <w:rsid w:val="008B6234"/>
    <w:rsid w:val="008C049F"/>
    <w:rsid w:val="008E4601"/>
    <w:rsid w:val="009460EB"/>
    <w:rsid w:val="00947936"/>
    <w:rsid w:val="00982083"/>
    <w:rsid w:val="0098642B"/>
    <w:rsid w:val="00987ADF"/>
    <w:rsid w:val="009B126D"/>
    <w:rsid w:val="009C3F91"/>
    <w:rsid w:val="009D3BAB"/>
    <w:rsid w:val="009F2C9B"/>
    <w:rsid w:val="009F5381"/>
    <w:rsid w:val="00A009F4"/>
    <w:rsid w:val="00A348F8"/>
    <w:rsid w:val="00A43F98"/>
    <w:rsid w:val="00A44377"/>
    <w:rsid w:val="00A628A8"/>
    <w:rsid w:val="00A64A53"/>
    <w:rsid w:val="00A73EA8"/>
    <w:rsid w:val="00A74123"/>
    <w:rsid w:val="00AD48CB"/>
    <w:rsid w:val="00AE4310"/>
    <w:rsid w:val="00AF5618"/>
    <w:rsid w:val="00B357F4"/>
    <w:rsid w:val="00B41BAC"/>
    <w:rsid w:val="00B451E9"/>
    <w:rsid w:val="00B4573E"/>
    <w:rsid w:val="00B75851"/>
    <w:rsid w:val="00B77024"/>
    <w:rsid w:val="00B969A1"/>
    <w:rsid w:val="00BA19B1"/>
    <w:rsid w:val="00BE7BF8"/>
    <w:rsid w:val="00BF44E0"/>
    <w:rsid w:val="00C30A0D"/>
    <w:rsid w:val="00C63632"/>
    <w:rsid w:val="00C8090E"/>
    <w:rsid w:val="00C80F27"/>
    <w:rsid w:val="00CB3749"/>
    <w:rsid w:val="00CC7F66"/>
    <w:rsid w:val="00CC7FB9"/>
    <w:rsid w:val="00CE36A0"/>
    <w:rsid w:val="00CF0DEA"/>
    <w:rsid w:val="00CF1D6E"/>
    <w:rsid w:val="00CF6BCA"/>
    <w:rsid w:val="00D303D7"/>
    <w:rsid w:val="00D37CEA"/>
    <w:rsid w:val="00D43E71"/>
    <w:rsid w:val="00D46ED4"/>
    <w:rsid w:val="00D473C3"/>
    <w:rsid w:val="00D72B42"/>
    <w:rsid w:val="00D75DE8"/>
    <w:rsid w:val="00D77C4D"/>
    <w:rsid w:val="00D827B2"/>
    <w:rsid w:val="00DB4417"/>
    <w:rsid w:val="00DD6E53"/>
    <w:rsid w:val="00DE1444"/>
    <w:rsid w:val="00E1760A"/>
    <w:rsid w:val="00E21E15"/>
    <w:rsid w:val="00E36710"/>
    <w:rsid w:val="00E40F0C"/>
    <w:rsid w:val="00EB0C99"/>
    <w:rsid w:val="00EE057C"/>
    <w:rsid w:val="00EE761E"/>
    <w:rsid w:val="00F3639D"/>
    <w:rsid w:val="00F467B8"/>
    <w:rsid w:val="00FA2F61"/>
    <w:rsid w:val="00FF66EB"/>
    <w:rsid w:val="1DC5589F"/>
    <w:rsid w:val="246C66A8"/>
    <w:rsid w:val="28F4033E"/>
    <w:rsid w:val="6F9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HAns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6"/>
      <w:szCs w:val="26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layou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3</Pages>
  <Words>1026</Words>
  <Characters>5854</Characters>
  <Lines>48</Lines>
  <Paragraphs>13</Paragraphs>
  <TotalTime>53</TotalTime>
  <ScaleCrop>false</ScaleCrop>
  <LinksUpToDate>false</LinksUpToDate>
  <CharactersWithSpaces>6867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2023-03-31T10:45:00Z</dcterms:created>
  <dc:creator>User</dc:creator>
  <cp:lastModifiedBy>User</cp:lastModifiedBy>
  <cp:lastPrinted>2022-01-19T10:46:00Z</cp:lastPrinted>
  <dcterms:modified xsi:type="dcterms:W3CDTF">2024-05-20T02:00:00Z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94AC73EA6B544829A123C69C4A0A06C6_12</vt:lpwstr>
  </property>
</Properties>
</file>